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629" w:rsidRPr="00F54629" w:rsidRDefault="00F54629" w:rsidP="00F546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629">
        <w:rPr>
          <w:rFonts w:ascii="Times New Roman" w:hAnsi="Times New Roman" w:cs="Times New Roman"/>
          <w:b/>
          <w:sz w:val="28"/>
          <w:szCs w:val="28"/>
        </w:rPr>
        <w:t xml:space="preserve">Развитие образования во </w:t>
      </w:r>
      <w:r w:rsidRPr="00F54629">
        <w:rPr>
          <w:rFonts w:ascii="Times New Roman" w:hAnsi="Times New Roman" w:cs="Times New Roman"/>
          <w:b/>
          <w:sz w:val="28"/>
          <w:szCs w:val="28"/>
        </w:rPr>
        <w:t>второй по</w:t>
      </w:r>
      <w:bookmarkStart w:id="0" w:name="_GoBack"/>
      <w:bookmarkEnd w:id="0"/>
      <w:r w:rsidRPr="00F54629">
        <w:rPr>
          <w:rFonts w:ascii="Times New Roman" w:hAnsi="Times New Roman" w:cs="Times New Roman"/>
          <w:b/>
          <w:sz w:val="28"/>
          <w:szCs w:val="28"/>
        </w:rPr>
        <w:t>ловине XVIII века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И.И.Бецкой</w:t>
      </w:r>
      <w:proofErr w:type="spellEnd"/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>Развитие  образования в России во второй половине XVIII века шло под влиянием просвещенного абсолютизма Екатерины II, определившего не только рост сети образовательных учреждений, но и приоритет сословного принципа в их комплектовании.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 xml:space="preserve">Екатерина II внимательно изучала опыт организации образования в ведущих странах Западной Европы и важнейшие педагогические идеи своего времени. Например, в России XVIII века были хорошо известны труды Яна </w:t>
      </w:r>
      <w:proofErr w:type="spellStart"/>
      <w:r w:rsidRPr="00A420B7">
        <w:rPr>
          <w:rFonts w:ascii="Times New Roman" w:hAnsi="Times New Roman" w:cs="Times New Roman"/>
          <w:sz w:val="28"/>
          <w:szCs w:val="28"/>
        </w:rPr>
        <w:t>Амоса</w:t>
      </w:r>
      <w:proofErr w:type="spellEnd"/>
      <w:r w:rsidRPr="00A420B7">
        <w:rPr>
          <w:rFonts w:ascii="Times New Roman" w:hAnsi="Times New Roman" w:cs="Times New Roman"/>
          <w:sz w:val="28"/>
          <w:szCs w:val="28"/>
        </w:rPr>
        <w:t xml:space="preserve"> Коменского, </w:t>
      </w:r>
      <w:proofErr w:type="spellStart"/>
      <w:r w:rsidRPr="00A420B7">
        <w:rPr>
          <w:rFonts w:ascii="Times New Roman" w:hAnsi="Times New Roman" w:cs="Times New Roman"/>
          <w:sz w:val="28"/>
          <w:szCs w:val="28"/>
        </w:rPr>
        <w:t>Фенелона</w:t>
      </w:r>
      <w:proofErr w:type="spellEnd"/>
      <w:r w:rsidRPr="00A420B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0B7">
        <w:rPr>
          <w:rFonts w:ascii="Times New Roman" w:hAnsi="Times New Roman" w:cs="Times New Roman"/>
          <w:sz w:val="28"/>
          <w:szCs w:val="28"/>
        </w:rPr>
        <w:t>Мысли о воспитании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0B7">
        <w:rPr>
          <w:rFonts w:ascii="Times New Roman" w:hAnsi="Times New Roman" w:cs="Times New Roman"/>
          <w:sz w:val="28"/>
          <w:szCs w:val="28"/>
        </w:rPr>
        <w:t xml:space="preserve"> Локка. Отсюда, новая формулировка задач школы: не только учить, но и воспитывать. За основу брался гуманитарный идеал, зародившийся в эпоху Возрождения: он исходил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0B7">
        <w:rPr>
          <w:rFonts w:ascii="Times New Roman" w:hAnsi="Times New Roman" w:cs="Times New Roman"/>
          <w:sz w:val="28"/>
          <w:szCs w:val="28"/>
        </w:rPr>
        <w:t>из уважения к правам и свободе личности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0B7">
        <w:rPr>
          <w:rFonts w:ascii="Times New Roman" w:hAnsi="Times New Roman" w:cs="Times New Roman"/>
          <w:sz w:val="28"/>
          <w:szCs w:val="28"/>
        </w:rPr>
        <w:t xml:space="preserve"> и устранял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0B7">
        <w:rPr>
          <w:rFonts w:ascii="Times New Roman" w:hAnsi="Times New Roman" w:cs="Times New Roman"/>
          <w:sz w:val="28"/>
          <w:szCs w:val="28"/>
        </w:rPr>
        <w:t>из педагогики все, что носит характер насилия или принуждения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0B7">
        <w:rPr>
          <w:rFonts w:ascii="Times New Roman" w:hAnsi="Times New Roman" w:cs="Times New Roman"/>
          <w:sz w:val="28"/>
          <w:szCs w:val="28"/>
        </w:rPr>
        <w:t xml:space="preserve"> (П.Н. Милюков). С другой стороны, воспитательная концепция Екатерины требовала максимальной изоляции детей от семьи и передачи их в руки учителя. Впрочем, уже в 80-х гг. центр внимания был снова перенесен с воспитания на обучение.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>За основу были взяты прусская и австрийская системы образования. Предполагалось учредить три типа общеобразовательных школ - малые, средние и главные. В них преподавались общеобразовательные предметы: чтение, письмо, знание цифр, катехизис, священная история, начатки русской грамматики (малая школа). В средней -  добавлялись объяснение Евангелия, русская грамматика с орфографическими упражнениями, всеобщая и русская история,  краткая география России. В главной - подробный курс географии и истории, математическая география, грамматика с упражнениями по деловому письму, основания геометрии, механики, физики, естественной истории и гражданской архитектуры.</w:t>
      </w:r>
    </w:p>
    <w:p w:rsidR="002D5B0F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>Была внедрена классно-урочная система Коменского, делались попытки использовать наглядность, в старших классах даже рекомендовалось вызывать у учащихся самостоятельную работу мысли. Но в основном дидактика сводилась к заучиванию наизусть текстов из учебника. Отношения учителя с учениками строились в соответствии с взглядами Екатерины: например, были строго запрещены любые наказания.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>В 1764 году в Москве, на Солянке был открыт казенный «Воспитательный дом для подкидышей и беспризорных детей» - первое московское специализированное учреждение для д</w:t>
      </w:r>
      <w:r w:rsidR="00083ACB">
        <w:rPr>
          <w:rFonts w:ascii="Times New Roman" w:hAnsi="Times New Roman" w:cs="Times New Roman"/>
          <w:sz w:val="28"/>
          <w:szCs w:val="28"/>
        </w:rPr>
        <w:t xml:space="preserve">етей – сирот. </w:t>
      </w:r>
      <w:r w:rsidRPr="00A420B7">
        <w:rPr>
          <w:rFonts w:ascii="Times New Roman" w:hAnsi="Times New Roman" w:cs="Times New Roman"/>
          <w:sz w:val="28"/>
          <w:szCs w:val="28"/>
        </w:rPr>
        <w:t>Основную часть своих средств это заведение должно было получать за счет благотворительных сборов. Сама императрица пожертвовала на закладку здания 100 тысяч рублей и выделяла из своих средств 50 тысяч ежегодных поступлений, призвав своих подданных последовать ее примеру.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 xml:space="preserve">Воспитание происходило по методу известного педагога </w:t>
      </w:r>
      <w:r w:rsidRPr="00F54629">
        <w:rPr>
          <w:rFonts w:ascii="Times New Roman" w:hAnsi="Times New Roman" w:cs="Times New Roman"/>
          <w:b/>
          <w:sz w:val="28"/>
          <w:szCs w:val="28"/>
        </w:rPr>
        <w:t>И.И.Бецкого</w:t>
      </w:r>
      <w:r w:rsidRPr="00A420B7">
        <w:rPr>
          <w:rFonts w:ascii="Times New Roman" w:hAnsi="Times New Roman" w:cs="Times New Roman"/>
          <w:sz w:val="28"/>
          <w:szCs w:val="28"/>
        </w:rPr>
        <w:t xml:space="preserve">, стремившегося через закрытые воспитательные учреждения </w:t>
      </w:r>
      <w:r w:rsidR="00083ACB">
        <w:rPr>
          <w:rFonts w:ascii="Times New Roman" w:hAnsi="Times New Roman" w:cs="Times New Roman"/>
          <w:sz w:val="28"/>
          <w:szCs w:val="28"/>
        </w:rPr>
        <w:t xml:space="preserve">создать «новую породу людей» - </w:t>
      </w:r>
      <w:r w:rsidRPr="00A420B7">
        <w:rPr>
          <w:rFonts w:ascii="Times New Roman" w:hAnsi="Times New Roman" w:cs="Times New Roman"/>
          <w:sz w:val="28"/>
          <w:szCs w:val="28"/>
        </w:rPr>
        <w:t xml:space="preserve">образованных и трудолюбивых. 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 xml:space="preserve">  Иван Иванович Бецкой - один из главных деятелей царствования Екатерины II  в области образования.  На содержание Воспитательного дома в Москве  он завещал около 170 тысяч рублей. Уровень образовательного </w:t>
      </w:r>
      <w:r w:rsidRPr="00A420B7">
        <w:rPr>
          <w:rFonts w:ascii="Times New Roman" w:hAnsi="Times New Roman" w:cs="Times New Roman"/>
          <w:sz w:val="28"/>
          <w:szCs w:val="28"/>
        </w:rPr>
        <w:lastRenderedPageBreak/>
        <w:t>процесса в Воспитательном доме был высок; учреждение пользовалось популярностью в  городе, поэтому неслучайно именно при нем открылись «французские  классы» для подготовки будущих гувернанток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>В 1764 году издается указ об основании Воспитательного общества благородных девиц на 200 человек при Смольном женском монастыре в Петербурге – Институт благородных девиц.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 xml:space="preserve"> Девочек с 4-6 летнего возраста забирали из дома на 15 лет. Образование было в основном гуманитарным, но давались и начала математики и физики, воспитанниц усиленно учили иностранным языкам, музыке, домоводству, рукоделию. Из выпускниц института получались образованные учительницы, жены и фрейлины.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 xml:space="preserve">В 1765 году в Петербурге  была открыта первая в России общественная школа для женщин – Смольный институт. До этого девушки воспитывались в семьях, монастырях или частных пансионах.  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 xml:space="preserve">В 1779 году на деньги  Прокопия  </w:t>
      </w:r>
      <w:proofErr w:type="spellStart"/>
      <w:r w:rsidRPr="00A420B7">
        <w:rPr>
          <w:rFonts w:ascii="Times New Roman" w:hAnsi="Times New Roman" w:cs="Times New Roman"/>
          <w:sz w:val="28"/>
          <w:szCs w:val="28"/>
        </w:rPr>
        <w:t>Акинфиевича</w:t>
      </w:r>
      <w:proofErr w:type="spellEnd"/>
      <w:r w:rsidRPr="00A420B7">
        <w:rPr>
          <w:rFonts w:ascii="Times New Roman" w:hAnsi="Times New Roman" w:cs="Times New Roman"/>
          <w:sz w:val="28"/>
          <w:szCs w:val="28"/>
        </w:rPr>
        <w:t xml:space="preserve"> Демидова открыто Московское  Коммерческое училище для детей купцов и разночинцев. Известный благотворитель екатерининской эпохи, действительный статский советник Демидов П.А. прославился крупными пожертвованиями: 1 млн. предоставил он в 1764 году на строительство Воспитательного дома, 20 тыс. рублей им было выделено на стипендии неимущим студентам Московского университета, 100 тыс. – на создание народных училищ.</w:t>
      </w:r>
    </w:p>
    <w:p w:rsidR="00A420B7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>В 1786 году был издан Устав о народных училищах, согласно которому в каждом губернском городе учреждались народные училища двух ступеней. Первую ступень представляли «малые училища» с двухгодичным сроком обучения, вторую – «главные», в составе четырех классов. В «малых» училищах преподавались грамота, чтение, арифметика и Закон Божий. «Главные</w:t>
      </w:r>
      <w:r w:rsidR="005021C6">
        <w:rPr>
          <w:rFonts w:ascii="Times New Roman" w:hAnsi="Times New Roman" w:cs="Times New Roman"/>
          <w:sz w:val="28"/>
          <w:szCs w:val="28"/>
        </w:rPr>
        <w:t>»</w:t>
      </w:r>
      <w:r w:rsidRPr="00A420B7">
        <w:rPr>
          <w:rFonts w:ascii="Times New Roman" w:hAnsi="Times New Roman" w:cs="Times New Roman"/>
          <w:sz w:val="28"/>
          <w:szCs w:val="28"/>
        </w:rPr>
        <w:t xml:space="preserve"> училища предназначались для подготовки педагогических кадров «малых» училищ. Первое «главное» народное училище было открыто в Москве 5 октября 1786 года. Этот день можно считать днем рождения одновременно и первой массовой школы, и первого педагогического училища города.</w:t>
      </w:r>
    </w:p>
    <w:p w:rsidR="00083ACB" w:rsidRPr="00A420B7" w:rsidRDefault="00A420B7" w:rsidP="00F546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20B7">
        <w:rPr>
          <w:rFonts w:ascii="Times New Roman" w:hAnsi="Times New Roman" w:cs="Times New Roman"/>
          <w:sz w:val="28"/>
          <w:szCs w:val="28"/>
        </w:rPr>
        <w:t>Екатерининская реформа не была доведена до конца, но, тем не менее, она сыграла значительную роль в развитии российского образования. За 1782-1800 гг. разные виды школ окончили около 180 тыс. детей, в том числе 7 процентов девочек. К началу XIX века в России было около 300 школ и пансионов с 20 тыс. учащихся и 720 учителями.  Среди них почти совсем не было сельских школ, т.е. крестьянство практически не имело доступа к образованию. Правда, еще в 1770 г. созданная Екатериной комиссия об училищах  разработала проект устройства деревенских школ (включавший предложение о введении в России обязательного начального обучения для всех детей мужского пола независимо от сословия). Но он остался проектом и не был воплощен в жизнь.</w:t>
      </w:r>
    </w:p>
    <w:sectPr w:rsidR="00083ACB" w:rsidRPr="00A420B7" w:rsidSect="002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20B7"/>
    <w:rsid w:val="00083ACB"/>
    <w:rsid w:val="00190F66"/>
    <w:rsid w:val="001B1903"/>
    <w:rsid w:val="002D5B0F"/>
    <w:rsid w:val="005021C6"/>
    <w:rsid w:val="00A420B7"/>
    <w:rsid w:val="00F5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420B7"/>
  </w:style>
  <w:style w:type="paragraph" w:styleId="a3">
    <w:name w:val="Normal (Web)"/>
    <w:basedOn w:val="a"/>
    <w:uiPriority w:val="99"/>
    <w:semiHidden/>
    <w:unhideWhenUsed/>
    <w:rsid w:val="00A4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4</cp:revision>
  <dcterms:created xsi:type="dcterms:W3CDTF">2014-09-28T17:27:00Z</dcterms:created>
  <dcterms:modified xsi:type="dcterms:W3CDTF">2015-04-17T10:06:00Z</dcterms:modified>
</cp:coreProperties>
</file>